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Layout"/>
        <w:tblW w:w="0" w:type="auto"/>
        <w:jc w:val="center"/>
        <w:tblLayout w:type="fixed"/>
        <w:tblLook w:val="04A0" w:firstRow="1" w:lastRow="0" w:firstColumn="1" w:lastColumn="0" w:noHBand="0" w:noVBand="1"/>
        <w:tblDescription w:val="Brochure layout table page 1"/>
      </w:tblPr>
      <w:tblGrid>
        <w:gridCol w:w="3840"/>
        <w:gridCol w:w="713"/>
        <w:gridCol w:w="713"/>
        <w:gridCol w:w="3843"/>
        <w:gridCol w:w="720"/>
        <w:gridCol w:w="720"/>
        <w:gridCol w:w="3851"/>
      </w:tblGrid>
      <w:tr w:rsidR="00A87A01">
        <w:trPr>
          <w:trHeight w:hRule="exact" w:val="10800"/>
          <w:jc w:val="center"/>
        </w:trPr>
        <w:tc>
          <w:tcPr>
            <w:tcW w:w="3840" w:type="dxa"/>
          </w:tcPr>
          <w:sdt>
            <w:sdtPr>
              <w:rPr>
                <w:lang w:val="is-IS"/>
              </w:rPr>
              <w:alias w:val="Click icon at right to replace picture"/>
              <w:tag w:val="Click icon at right to replace picture"/>
              <w:id w:val="321324275"/>
              <w:picture/>
            </w:sdtPr>
            <w:sdtEndPr/>
            <w:sdtContent>
              <w:p w:rsidR="00A87A01" w:rsidRPr="00FF0382" w:rsidRDefault="00E42107">
                <w:pPr>
                  <w:rPr>
                    <w:lang w:val="is-IS"/>
                  </w:rPr>
                </w:pPr>
                <w:r w:rsidRPr="00FF0382">
                  <w:rPr>
                    <w:noProof/>
                    <w:lang w:val="is-IS" w:eastAsia="is-IS"/>
                  </w:rPr>
                  <w:drawing>
                    <wp:inline distT="0" distB="0" distL="0" distR="0">
                      <wp:extent cx="2432304" cy="1824228"/>
                      <wp:effectExtent l="0" t="0" r="6350" b="508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432304" cy="1824228"/>
                              </a:xfrm>
                              <a:prstGeom prst="rect">
                                <a:avLst/>
                              </a:prstGeom>
                              <a:noFill/>
                              <a:ln>
                                <a:noFill/>
                              </a:ln>
                              <a:extLst>
                                <a:ext uri="{53640926-AAD7-44D8-BBD7-CCE9431645EC}">
                                  <a14:shadowObscured xmlns:a14="http://schemas.microsoft.com/office/drawing/2010/main"/>
                                </a:ext>
                              </a:extLst>
                            </pic:spPr>
                          </pic:pic>
                        </a:graphicData>
                      </a:graphic>
                    </wp:inline>
                  </w:drawing>
                </w:r>
              </w:p>
            </w:sdtContent>
          </w:sdt>
          <w:p w:rsidR="00A87A01" w:rsidRPr="00FF0382" w:rsidRDefault="00FF0382">
            <w:pPr>
              <w:pStyle w:val="Caption"/>
              <w:rPr>
                <w:lang w:val="is-IS"/>
              </w:rPr>
            </w:pPr>
            <w:proofErr w:type="spellStart"/>
            <w:r w:rsidRPr="00FF0382">
              <w:rPr>
                <w:lang w:val="is-IS"/>
              </w:rPr>
              <w:t>Kæribær</w:t>
            </w:r>
            <w:proofErr w:type="spellEnd"/>
          </w:p>
          <w:p w:rsidR="00A87A01" w:rsidRPr="00FF0382" w:rsidRDefault="00FF0382" w:rsidP="00FF0382">
            <w:pPr>
              <w:pStyle w:val="Heading2"/>
              <w:rPr>
                <w:rStyle w:val="Heading2Char"/>
                <w:b/>
                <w:bCs/>
                <w:lang w:val="is-IS"/>
              </w:rPr>
            </w:pPr>
            <w:r w:rsidRPr="00FF0382">
              <w:rPr>
                <w:rStyle w:val="Heading2Char"/>
                <w:b/>
                <w:bCs/>
                <w:lang w:val="is-IS"/>
              </w:rPr>
              <w:t>Aðlögun</w:t>
            </w:r>
          </w:p>
          <w:p w:rsidR="00FF0382" w:rsidRPr="00801507" w:rsidRDefault="00FF0382" w:rsidP="00FF0382">
            <w:r w:rsidRPr="00801507">
              <w:rPr>
                <w:lang w:val="is-IS"/>
              </w:rPr>
              <w:t xml:space="preserve">Þegar barn byrjar í leikskóla er mjög mikilvægt að það gerist smám saman svo barnið verði öruggt í nýju umhverfi og njóti sín sem best. Í aðlögun kynnist barnið starfsfólki, hinum börnunum og húsakynnum leikskólans. Á aðlögunartímanum eykst öryggi barnsins smám saman og það verður tilbúnara til að vera með í leikskólahópnum. Aðlögun er ekki einungis aðlögun barns, heldur einnig tími fyrir foreldra og starfsfólk að kynnast. Aðlögun er höfð stutt fyrsta daginn og lengd svo frá degi til dags til þess að barnið fái gott tækifæri til að </w:t>
            </w:r>
            <w:r w:rsidR="00801507" w:rsidRPr="00801507">
              <w:rPr>
                <w:lang w:val="is-IS"/>
              </w:rPr>
              <w:t>meðtaka breyttar aðstæður. Aðlögun er alltaf einstaklingsbundin og getur tekið mislangan tíma. Foreldrar fylgja börnunum sínum í aðlögun sem skipulögð er í samstarfi við leikskólastjóra eð</w:t>
            </w:r>
            <w:r w:rsidR="00ED2463">
              <w:rPr>
                <w:lang w:val="is-IS"/>
              </w:rPr>
              <w:t>a</w:t>
            </w:r>
            <w:bookmarkStart w:id="0" w:name="_GoBack"/>
            <w:bookmarkEnd w:id="0"/>
            <w:r w:rsidR="00801507" w:rsidRPr="00801507">
              <w:rPr>
                <w:lang w:val="is-IS"/>
              </w:rPr>
              <w:t xml:space="preserve"> deildarstjóra. Foreldrar þurfa að ætla sér um það bil vikutíma í aðlögun barnsins inn á leikskólanum.</w:t>
            </w:r>
            <w:r w:rsidRPr="00801507">
              <w:t xml:space="preserve"> </w:t>
            </w:r>
          </w:p>
        </w:tc>
        <w:tc>
          <w:tcPr>
            <w:tcW w:w="713" w:type="dxa"/>
          </w:tcPr>
          <w:p w:rsidR="00A87A01" w:rsidRDefault="00A87A01"/>
        </w:tc>
        <w:tc>
          <w:tcPr>
            <w:tcW w:w="713" w:type="dxa"/>
          </w:tcPr>
          <w:p w:rsidR="00A87A01" w:rsidRPr="00AB601C" w:rsidRDefault="00A87A01">
            <w:pPr>
              <w:rPr>
                <w:lang w:val="is-IS"/>
              </w:rPr>
            </w:pPr>
          </w:p>
        </w:tc>
        <w:tc>
          <w:tcPr>
            <w:tcW w:w="3843" w:type="dxa"/>
          </w:tcPr>
          <w:tbl>
            <w:tblPr>
              <w:tblStyle w:val="TableLayout"/>
              <w:tblW w:w="5000" w:type="pct"/>
              <w:tblLayout w:type="fixed"/>
              <w:tblLook w:val="04A0" w:firstRow="1" w:lastRow="0" w:firstColumn="1" w:lastColumn="0" w:noHBand="0" w:noVBand="1"/>
            </w:tblPr>
            <w:tblGrid>
              <w:gridCol w:w="3843"/>
            </w:tblGrid>
            <w:tr w:rsidR="00A87A01" w:rsidRPr="00AB601C">
              <w:trPr>
                <w:trHeight w:hRule="exact" w:val="7920"/>
              </w:trPr>
              <w:tc>
                <w:tcPr>
                  <w:tcW w:w="5000" w:type="pct"/>
                </w:tcPr>
                <w:p w:rsidR="00A87A01" w:rsidRDefault="003D06E2" w:rsidP="00AB601C">
                  <w:pPr>
                    <w:pStyle w:val="Heading1"/>
                    <w:rPr>
                      <w:lang w:val="is-IS"/>
                    </w:rPr>
                  </w:pPr>
                  <w:r w:rsidRPr="00AB601C">
                    <w:rPr>
                      <w:lang w:val="is-IS"/>
                    </w:rPr>
                    <w:t>Um okkur</w:t>
                  </w:r>
                </w:p>
                <w:p w:rsidR="00AB601C" w:rsidRPr="00AB601C" w:rsidRDefault="00AB601C" w:rsidP="00AB601C">
                  <w:pPr>
                    <w:rPr>
                      <w:lang w:val="is-IS"/>
                    </w:rPr>
                  </w:pPr>
                </w:p>
                <w:p w:rsidR="00AB601C" w:rsidRPr="00AB601C" w:rsidRDefault="003D06E2">
                  <w:pPr>
                    <w:rPr>
                      <w:rFonts w:ascii="Times New Roman" w:hAnsi="Times New Roman" w:cs="Times New Roman"/>
                      <w:color w:val="auto"/>
                      <w:shd w:val="clear" w:color="auto" w:fill="FFFFFF"/>
                      <w:lang w:val="is-IS"/>
                    </w:rPr>
                  </w:pPr>
                  <w:r w:rsidRPr="00AB601C">
                    <w:rPr>
                      <w:rFonts w:ascii="Times New Roman" w:hAnsi="Times New Roman" w:cs="Times New Roman"/>
                      <w:color w:val="auto"/>
                      <w:shd w:val="clear" w:color="auto" w:fill="FFFFFF"/>
                      <w:lang w:val="is-IS"/>
                    </w:rPr>
                    <w:t xml:space="preserve">Leikskólinn </w:t>
                  </w:r>
                  <w:proofErr w:type="spellStart"/>
                  <w:r w:rsidRPr="00AB601C">
                    <w:rPr>
                      <w:rFonts w:ascii="Times New Roman" w:hAnsi="Times New Roman" w:cs="Times New Roman"/>
                      <w:color w:val="auto"/>
                      <w:shd w:val="clear" w:color="auto" w:fill="FFFFFF"/>
                      <w:lang w:val="is-IS"/>
                    </w:rPr>
                    <w:t>Kæribær</w:t>
                  </w:r>
                  <w:proofErr w:type="spellEnd"/>
                  <w:r w:rsidRPr="00AB601C">
                    <w:rPr>
                      <w:rFonts w:ascii="Times New Roman" w:hAnsi="Times New Roman" w:cs="Times New Roman"/>
                      <w:color w:val="auto"/>
                      <w:shd w:val="clear" w:color="auto" w:fill="FFFFFF"/>
                      <w:lang w:val="is-IS"/>
                    </w:rPr>
                    <w:t xml:space="preserve"> stendur við Skaftárvelli á Kirkjubæjarklaustri.</w:t>
                  </w:r>
                  <w:r w:rsidRPr="00AB601C">
                    <w:rPr>
                      <w:rStyle w:val="apple-converted-space"/>
                      <w:rFonts w:ascii="Times New Roman" w:hAnsi="Times New Roman" w:cs="Times New Roman"/>
                      <w:color w:val="auto"/>
                      <w:shd w:val="clear" w:color="auto" w:fill="FFFFFF"/>
                      <w:lang w:val="is-IS"/>
                    </w:rPr>
                    <w:t> </w:t>
                  </w:r>
                  <w:r w:rsidRPr="00AB601C">
                    <w:rPr>
                      <w:rFonts w:ascii="Times New Roman" w:hAnsi="Times New Roman" w:cs="Times New Roman"/>
                      <w:color w:val="auto"/>
                      <w:shd w:val="clear" w:color="auto" w:fill="FFFFFF"/>
                      <w:lang w:val="is-IS"/>
                    </w:rPr>
                    <w:t>Hann tók til starfa 1. október 1988 en þá var það húsnæði sem leikskólinn er nú starfræktur í formlega tekið í notkun. </w:t>
                  </w:r>
                  <w:r w:rsidRPr="00AB601C">
                    <w:rPr>
                      <w:rStyle w:val="apple-converted-space"/>
                      <w:rFonts w:ascii="Times New Roman" w:hAnsi="Times New Roman" w:cs="Times New Roman"/>
                      <w:color w:val="auto"/>
                      <w:shd w:val="clear" w:color="auto" w:fill="FFFFFF"/>
                      <w:lang w:val="is-IS"/>
                    </w:rPr>
                    <w:t> </w:t>
                  </w:r>
                  <w:r w:rsidRPr="00AB601C">
                    <w:rPr>
                      <w:rFonts w:ascii="Times New Roman" w:hAnsi="Times New Roman" w:cs="Times New Roman"/>
                      <w:color w:val="auto"/>
                      <w:shd w:val="clear" w:color="auto" w:fill="FFFFFF"/>
                      <w:lang w:val="is-IS"/>
                    </w:rPr>
                    <w:t>Fram að þeim tíma frá hausti 1971 var dagheimili starfrækt yfir vetrarmánuðina á hinum ýmsu stöðum á Kirkjubæjarklaustri og var mikil breyting þegar leikskólinn fékk eigið húsnæði og hóf að vera starf</w:t>
                  </w:r>
                  <w:r w:rsidR="00AB601C" w:rsidRPr="00AB601C">
                    <w:rPr>
                      <w:rFonts w:ascii="Times New Roman" w:hAnsi="Times New Roman" w:cs="Times New Roman"/>
                      <w:color w:val="auto"/>
                      <w:shd w:val="clear" w:color="auto" w:fill="FFFFFF"/>
                      <w:lang w:val="is-IS"/>
                    </w:rPr>
                    <w:t>r</w:t>
                  </w:r>
                  <w:r w:rsidRPr="00AB601C">
                    <w:rPr>
                      <w:rFonts w:ascii="Times New Roman" w:hAnsi="Times New Roman" w:cs="Times New Roman"/>
                      <w:color w:val="auto"/>
                      <w:shd w:val="clear" w:color="auto" w:fill="FFFFFF"/>
                      <w:lang w:val="is-IS"/>
                    </w:rPr>
                    <w:t>æktur allt árið um kring, þó með fjögurra til fimm vikna sumarlokun.</w:t>
                  </w:r>
                  <w:r w:rsidR="00AB601C" w:rsidRPr="00AB601C">
                    <w:rPr>
                      <w:rFonts w:ascii="Times New Roman" w:hAnsi="Times New Roman" w:cs="Times New Roman"/>
                      <w:color w:val="auto"/>
                      <w:shd w:val="clear" w:color="auto" w:fill="FFFFFF"/>
                      <w:lang w:val="is-IS"/>
                    </w:rPr>
                    <w:t xml:space="preserve"> </w:t>
                  </w:r>
                  <w:r w:rsidR="00AB601C" w:rsidRPr="00AB601C">
                    <w:rPr>
                      <w:rFonts w:ascii="Times New Roman" w:hAnsi="Times New Roman" w:cs="Times New Roman"/>
                      <w:color w:val="auto"/>
                      <w:lang w:val="is-IS"/>
                    </w:rPr>
                    <w:t xml:space="preserve">Þann 4. júní 2008 var Grænfánanum flaggað í fyrsta sinn. Allt frá árdögum skólans hefur mikil áhersla verið lögð á umhverfismennt í allri starfsemi skólans. </w:t>
                  </w:r>
                  <w:proofErr w:type="spellStart"/>
                  <w:r w:rsidR="00AB601C" w:rsidRPr="00AB601C">
                    <w:rPr>
                      <w:rFonts w:ascii="Times New Roman" w:hAnsi="Times New Roman" w:cs="Times New Roman"/>
                      <w:color w:val="auto"/>
                      <w:lang w:val="is-IS"/>
                    </w:rPr>
                    <w:t>Kæribær</w:t>
                  </w:r>
                  <w:proofErr w:type="spellEnd"/>
                  <w:r w:rsidR="00AB601C" w:rsidRPr="00AB601C">
                    <w:rPr>
                      <w:rFonts w:ascii="Times New Roman" w:hAnsi="Times New Roman" w:cs="Times New Roman"/>
                      <w:color w:val="auto"/>
                      <w:lang w:val="is-IS"/>
                    </w:rPr>
                    <w:t xml:space="preserve"> er heilsuleikskóli og hefur starfað formlega eftir heilsustefnunni frá 19. október 2010.</w:t>
                  </w:r>
                </w:p>
                <w:p w:rsidR="00A87A01" w:rsidRPr="00AB601C" w:rsidRDefault="003D06E2">
                  <w:pPr>
                    <w:pStyle w:val="Heading2"/>
                    <w:rPr>
                      <w:lang w:val="is-IS"/>
                    </w:rPr>
                  </w:pPr>
                  <w:r w:rsidRPr="00AB601C">
                    <w:rPr>
                      <w:lang w:val="is-IS"/>
                    </w:rPr>
                    <w:t>Hafið samband</w:t>
                  </w:r>
                </w:p>
                <w:p w:rsidR="00A87A01" w:rsidRPr="00AB601C" w:rsidRDefault="003D06E2" w:rsidP="003D06E2">
                  <w:pPr>
                    <w:rPr>
                      <w:lang w:val="is-IS"/>
                    </w:rPr>
                  </w:pPr>
                  <w:r w:rsidRPr="00AB601C">
                    <w:rPr>
                      <w:lang w:val="is-IS"/>
                    </w:rPr>
                    <w:t>Sími</w:t>
                  </w:r>
                  <w:r w:rsidR="00E42107" w:rsidRPr="00AB601C">
                    <w:rPr>
                      <w:lang w:val="is-IS"/>
                    </w:rPr>
                    <w:t xml:space="preserve">: </w:t>
                  </w:r>
                  <w:r w:rsidRPr="00AB601C">
                    <w:rPr>
                      <w:lang w:val="is-IS"/>
                    </w:rPr>
                    <w:t>4874803</w:t>
                  </w:r>
                  <w:r w:rsidR="00E42107" w:rsidRPr="00AB601C">
                    <w:rPr>
                      <w:lang w:val="is-IS"/>
                    </w:rPr>
                    <w:br/>
                  </w:r>
                  <w:r w:rsidR="00AB601C" w:rsidRPr="00AB601C">
                    <w:rPr>
                      <w:lang w:val="is-IS"/>
                    </w:rPr>
                    <w:t>Netfang</w:t>
                  </w:r>
                  <w:r w:rsidR="00E42107" w:rsidRPr="00AB601C">
                    <w:rPr>
                      <w:lang w:val="is-IS"/>
                    </w:rPr>
                    <w:t xml:space="preserve">: </w:t>
                  </w:r>
                  <w:r w:rsidRPr="00AB601C">
                    <w:rPr>
                      <w:lang w:val="is-IS"/>
                    </w:rPr>
                    <w:t>leikskoli@klaustur.is</w:t>
                  </w:r>
                  <w:r w:rsidR="00E42107" w:rsidRPr="00AB601C">
                    <w:rPr>
                      <w:lang w:val="is-IS"/>
                    </w:rPr>
                    <w:br/>
                  </w:r>
                  <w:r w:rsidRPr="00AB601C">
                    <w:rPr>
                      <w:lang w:val="is-IS"/>
                    </w:rPr>
                    <w:t>heimasíða</w:t>
                  </w:r>
                  <w:r w:rsidR="00E42107" w:rsidRPr="00AB601C">
                    <w:rPr>
                      <w:lang w:val="is-IS"/>
                    </w:rPr>
                    <w:t xml:space="preserve">: </w:t>
                  </w:r>
                  <w:hyperlink r:id="rId8" w:history="1">
                    <w:r w:rsidRPr="00AB601C">
                      <w:rPr>
                        <w:rStyle w:val="Hyperlink"/>
                        <w:lang w:val="is-IS"/>
                      </w:rPr>
                      <w:t>http://www.leikskolinn.is/kaeribaer/</w:t>
                    </w:r>
                  </w:hyperlink>
                </w:p>
                <w:p w:rsidR="003D06E2" w:rsidRPr="00AB601C" w:rsidRDefault="003D06E2" w:rsidP="003D06E2">
                  <w:pPr>
                    <w:rPr>
                      <w:lang w:val="is-IS"/>
                    </w:rPr>
                  </w:pPr>
                </w:p>
              </w:tc>
            </w:tr>
            <w:tr w:rsidR="00A87A01" w:rsidRPr="00AB601C">
              <w:trPr>
                <w:trHeight w:hRule="exact" w:val="2880"/>
              </w:trPr>
              <w:tc>
                <w:tcPr>
                  <w:tcW w:w="5000" w:type="pct"/>
                  <w:vAlign w:val="bottom"/>
                </w:tcPr>
                <w:tbl>
                  <w:tblPr>
                    <w:tblW w:w="5000" w:type="pct"/>
                    <w:tblLayout w:type="fixed"/>
                    <w:tblCellMar>
                      <w:left w:w="0" w:type="dxa"/>
                      <w:right w:w="0" w:type="dxa"/>
                    </w:tblCellMar>
                    <w:tblLook w:val="04A0" w:firstRow="1" w:lastRow="0" w:firstColumn="1" w:lastColumn="0" w:noHBand="0" w:noVBand="1"/>
                  </w:tblPr>
                  <w:tblGrid>
                    <w:gridCol w:w="1220"/>
                    <w:gridCol w:w="270"/>
                    <w:gridCol w:w="2353"/>
                  </w:tblGrid>
                  <w:tr w:rsidR="00A87A01" w:rsidRPr="00AB601C">
                    <w:tc>
                      <w:tcPr>
                        <w:tcW w:w="1582" w:type="pct"/>
                        <w:vAlign w:val="center"/>
                      </w:tcPr>
                      <w:p w:rsidR="00A87A01" w:rsidRPr="00AB601C" w:rsidRDefault="00A87A01">
                        <w:pPr>
                          <w:pStyle w:val="NoSpacing"/>
                          <w:rPr>
                            <w:lang w:val="is-IS"/>
                          </w:rPr>
                        </w:pPr>
                      </w:p>
                    </w:tc>
                    <w:tc>
                      <w:tcPr>
                        <w:tcW w:w="350" w:type="pct"/>
                      </w:tcPr>
                      <w:p w:rsidR="00A87A01" w:rsidRPr="00AB601C" w:rsidRDefault="00A87A01">
                        <w:pPr>
                          <w:rPr>
                            <w:lang w:val="is-IS"/>
                          </w:rPr>
                        </w:pPr>
                      </w:p>
                    </w:tc>
                    <w:tc>
                      <w:tcPr>
                        <w:tcW w:w="3050" w:type="pct"/>
                      </w:tcPr>
                      <w:sdt>
                        <w:sdtPr>
                          <w:rPr>
                            <w:lang w:val="is-IS"/>
                          </w:rPr>
                          <w:alias w:val="Company"/>
                          <w:tag w:val=""/>
                          <w:id w:val="1621798997"/>
                          <w:placeholder>
                            <w:docPart w:val="E80E5631E8E54F559B74A660C1ABF5AA"/>
                          </w:placeholder>
                          <w:dataBinding w:prefixMappings="xmlns:ns0='http://schemas.openxmlformats.org/officeDocument/2006/extended-properties' " w:xpath="/ns0:Properties[1]/ns0:Company[1]" w:storeItemID="{6668398D-A668-4E3E-A5EB-62B293D839F1}"/>
                          <w:text/>
                        </w:sdtPr>
                        <w:sdtEndPr/>
                        <w:sdtContent>
                          <w:p w:rsidR="00A87A01" w:rsidRPr="00AB601C" w:rsidRDefault="003D06E2">
                            <w:pPr>
                              <w:pStyle w:val="Company"/>
                              <w:rPr>
                                <w:lang w:val="is-IS"/>
                              </w:rPr>
                            </w:pPr>
                            <w:r w:rsidRPr="00AB601C">
                              <w:rPr>
                                <w:lang w:val="is-IS"/>
                              </w:rPr>
                              <w:t>Heilsu-leikskólinn Kæribær</w:t>
                            </w:r>
                          </w:p>
                        </w:sdtContent>
                      </w:sdt>
                      <w:p w:rsidR="00A87A01" w:rsidRPr="00AB601C" w:rsidRDefault="003D06E2" w:rsidP="003D06E2">
                        <w:pPr>
                          <w:pStyle w:val="Footer"/>
                          <w:rPr>
                            <w:lang w:val="is-IS"/>
                          </w:rPr>
                        </w:pPr>
                        <w:r w:rsidRPr="00AB601C">
                          <w:rPr>
                            <w:lang w:val="is-IS"/>
                          </w:rPr>
                          <w:t>Skaftárvellir</w:t>
                        </w:r>
                      </w:p>
                      <w:p w:rsidR="003D06E2" w:rsidRPr="00AB601C" w:rsidRDefault="003D06E2" w:rsidP="003D06E2">
                        <w:pPr>
                          <w:pStyle w:val="Footer"/>
                          <w:rPr>
                            <w:lang w:val="is-IS"/>
                          </w:rPr>
                        </w:pPr>
                        <w:r w:rsidRPr="00AB601C">
                          <w:rPr>
                            <w:lang w:val="is-IS"/>
                          </w:rPr>
                          <w:t>880 Kirkjubæjarklaustur</w:t>
                        </w:r>
                      </w:p>
                    </w:tc>
                  </w:tr>
                </w:tbl>
                <w:p w:rsidR="00A87A01" w:rsidRPr="00AB601C" w:rsidRDefault="00A87A01">
                  <w:pPr>
                    <w:rPr>
                      <w:lang w:val="is-IS"/>
                    </w:rPr>
                  </w:pPr>
                </w:p>
              </w:tc>
            </w:tr>
          </w:tbl>
          <w:p w:rsidR="00A87A01" w:rsidRPr="00AB601C" w:rsidRDefault="00A87A01">
            <w:pPr>
              <w:rPr>
                <w:lang w:val="is-IS"/>
              </w:rPr>
            </w:pPr>
          </w:p>
        </w:tc>
        <w:tc>
          <w:tcPr>
            <w:tcW w:w="720" w:type="dxa"/>
          </w:tcPr>
          <w:p w:rsidR="00A87A01" w:rsidRDefault="00A87A01"/>
        </w:tc>
        <w:tc>
          <w:tcPr>
            <w:tcW w:w="720" w:type="dxa"/>
          </w:tcPr>
          <w:p w:rsidR="00A87A01" w:rsidRDefault="00A87A01"/>
        </w:tc>
        <w:tc>
          <w:tcPr>
            <w:tcW w:w="3851" w:type="dxa"/>
          </w:tcPr>
          <w:tbl>
            <w:tblPr>
              <w:tblStyle w:val="TableLayout"/>
              <w:tblpPr w:leftFromText="141" w:rightFromText="141" w:tblpY="645"/>
              <w:tblOverlap w:val="never"/>
              <w:tblW w:w="5000" w:type="pct"/>
              <w:tblLayout w:type="fixed"/>
              <w:tblLook w:val="04A0" w:firstRow="1" w:lastRow="0" w:firstColumn="1" w:lastColumn="0" w:noHBand="0" w:noVBand="1"/>
            </w:tblPr>
            <w:tblGrid>
              <w:gridCol w:w="3851"/>
            </w:tblGrid>
            <w:tr w:rsidR="00A87A01" w:rsidTr="003D06E2">
              <w:trPr>
                <w:trHeight w:hRule="exact" w:val="5760"/>
              </w:trPr>
              <w:sdt>
                <w:sdtPr>
                  <w:id w:val="-1297910721"/>
                  <w:picture/>
                </w:sdtPr>
                <w:sdtEndPr/>
                <w:sdtContent>
                  <w:tc>
                    <w:tcPr>
                      <w:tcW w:w="5000" w:type="pct"/>
                    </w:tcPr>
                    <w:p w:rsidR="00A87A01" w:rsidRDefault="00E42107">
                      <w:r>
                        <w:rPr>
                          <w:noProof/>
                          <w:lang w:val="is-IS" w:eastAsia="is-IS"/>
                        </w:rPr>
                        <w:drawing>
                          <wp:inline distT="0" distB="0" distL="0" distR="0">
                            <wp:extent cx="2627113" cy="2419350"/>
                            <wp:effectExtent l="0" t="0" r="190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631250" cy="2423160"/>
                                    </a:xfrm>
                                    <a:prstGeom prst="rect">
                                      <a:avLst/>
                                    </a:prstGeom>
                                    <a:noFill/>
                                    <a:ln>
                                      <a:noFill/>
                                    </a:ln>
                                    <a:extLst>
                                      <a:ext uri="{53640926-AAD7-44D8-BBD7-CCE9431645EC}">
                                        <a14:shadowObscured xmlns:a14="http://schemas.microsoft.com/office/drawing/2010/main"/>
                                      </a:ext>
                                    </a:extLst>
                                  </pic:spPr>
                                </pic:pic>
                              </a:graphicData>
                            </a:graphic>
                          </wp:inline>
                        </w:drawing>
                      </w:r>
                    </w:p>
                  </w:tc>
                </w:sdtContent>
              </w:sdt>
            </w:tr>
            <w:tr w:rsidR="00A87A01" w:rsidTr="003D06E2">
              <w:trPr>
                <w:trHeight w:hRule="exact" w:val="360"/>
              </w:trPr>
              <w:tc>
                <w:tcPr>
                  <w:tcW w:w="5000" w:type="pct"/>
                </w:tcPr>
                <w:p w:rsidR="00A87A01" w:rsidRDefault="00A87A01"/>
              </w:tc>
            </w:tr>
            <w:tr w:rsidR="00A87A01" w:rsidTr="003D06E2">
              <w:trPr>
                <w:trHeight w:hRule="exact" w:val="3240"/>
              </w:trPr>
              <w:sdt>
                <w:sdtPr>
                  <w:rPr>
                    <w:lang w:val="is-IS"/>
                  </w:rPr>
                  <w:alias w:val="Company"/>
                  <w:tag w:val=""/>
                  <w:id w:val="1477263083"/>
                  <w:placeholder>
                    <w:docPart w:val="E80E5631E8E54F559B74A660C1ABF5AA"/>
                  </w:placeholder>
                  <w:dataBinding w:prefixMappings="xmlns:ns0='http://schemas.openxmlformats.org/officeDocument/2006/extended-properties' " w:xpath="/ns0:Properties[1]/ns0:Company[1]" w:storeItemID="{6668398D-A668-4E3E-A5EB-62B293D839F1}"/>
                  <w:text/>
                </w:sdtPr>
                <w:sdtEndPr/>
                <w:sdtContent>
                  <w:tc>
                    <w:tcPr>
                      <w:tcW w:w="5000" w:type="pct"/>
                      <w:shd w:val="clear" w:color="auto" w:fill="03A996" w:themeFill="accent1"/>
                    </w:tcPr>
                    <w:p w:rsidR="00A87A01" w:rsidRPr="00E42107" w:rsidRDefault="003D06E2" w:rsidP="003D06E2">
                      <w:pPr>
                        <w:pStyle w:val="Title"/>
                        <w:rPr>
                          <w:lang w:val="is-IS"/>
                        </w:rPr>
                      </w:pPr>
                      <w:r w:rsidRPr="00E42107">
                        <w:rPr>
                          <w:lang w:val="is-IS"/>
                        </w:rPr>
                        <w:t>Heilsu-leikskólinn Kæribær</w:t>
                      </w:r>
                    </w:p>
                  </w:tc>
                </w:sdtContent>
              </w:sdt>
            </w:tr>
            <w:tr w:rsidR="00A87A01" w:rsidTr="003D06E2">
              <w:trPr>
                <w:trHeight w:hRule="exact" w:val="1440"/>
              </w:trPr>
              <w:tc>
                <w:tcPr>
                  <w:tcW w:w="5000" w:type="pct"/>
                  <w:shd w:val="clear" w:color="auto" w:fill="03A996" w:themeFill="accent1"/>
                  <w:vAlign w:val="bottom"/>
                </w:tcPr>
                <w:p w:rsidR="00A87A01" w:rsidRPr="00E42107" w:rsidRDefault="003D06E2" w:rsidP="003D06E2">
                  <w:pPr>
                    <w:pStyle w:val="Subtitle"/>
                    <w:rPr>
                      <w:lang w:val="is-IS"/>
                    </w:rPr>
                  </w:pPr>
                  <w:r w:rsidRPr="00E42107">
                    <w:rPr>
                      <w:lang w:val="is-IS"/>
                    </w:rPr>
                    <w:t>Aðlögun</w:t>
                  </w:r>
                </w:p>
              </w:tc>
            </w:tr>
          </w:tbl>
          <w:p w:rsidR="00A87A01" w:rsidRDefault="00A87A01"/>
        </w:tc>
      </w:tr>
    </w:tbl>
    <w:p w:rsidR="00A87A01" w:rsidRDefault="00A87A01">
      <w:pPr>
        <w:pStyle w:val="NoSpacing"/>
      </w:pPr>
    </w:p>
    <w:tbl>
      <w:tblPr>
        <w:tblStyle w:val="TableLayout"/>
        <w:tblW w:w="0" w:type="auto"/>
        <w:jc w:val="center"/>
        <w:tblLayout w:type="fixed"/>
        <w:tblLook w:val="04A0" w:firstRow="1" w:lastRow="0" w:firstColumn="1" w:lastColumn="0" w:noHBand="0" w:noVBand="1"/>
        <w:tblDescription w:val="Brochure layout table page 2"/>
      </w:tblPr>
      <w:tblGrid>
        <w:gridCol w:w="3840"/>
        <w:gridCol w:w="713"/>
        <w:gridCol w:w="713"/>
        <w:gridCol w:w="3843"/>
        <w:gridCol w:w="720"/>
        <w:gridCol w:w="720"/>
        <w:gridCol w:w="3851"/>
      </w:tblGrid>
      <w:tr w:rsidR="00A87A01">
        <w:trPr>
          <w:trHeight w:hRule="exact" w:val="10800"/>
          <w:jc w:val="center"/>
        </w:trPr>
        <w:tc>
          <w:tcPr>
            <w:tcW w:w="3840" w:type="dxa"/>
          </w:tcPr>
          <w:sdt>
            <w:sdtPr>
              <w:id w:val="-1941750188"/>
              <w:picture/>
            </w:sdtPr>
            <w:sdtEndPr/>
            <w:sdtContent>
              <w:p w:rsidR="00A87A01" w:rsidRDefault="00E42107">
                <w:r>
                  <w:rPr>
                    <w:noProof/>
                    <w:lang w:val="is-IS" w:eastAsia="is-IS"/>
                  </w:rPr>
                  <w:drawing>
                    <wp:inline distT="0" distB="0" distL="0" distR="0">
                      <wp:extent cx="2727325" cy="194310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737337" cy="1950233"/>
                              </a:xfrm>
                              <a:prstGeom prst="rect">
                                <a:avLst/>
                              </a:prstGeom>
                              <a:noFill/>
                              <a:ln>
                                <a:noFill/>
                              </a:ln>
                            </pic:spPr>
                          </pic:pic>
                        </a:graphicData>
                      </a:graphic>
                    </wp:inline>
                  </w:drawing>
                </w:r>
              </w:p>
            </w:sdtContent>
          </w:sdt>
          <w:p w:rsidR="00084EFF" w:rsidRDefault="00084EFF" w:rsidP="00023362">
            <w:pPr>
              <w:rPr>
                <w:b/>
                <w:sz w:val="22"/>
                <w:szCs w:val="22"/>
                <w:lang w:val="is-IS"/>
              </w:rPr>
            </w:pPr>
          </w:p>
          <w:p w:rsidR="00084EFF" w:rsidRDefault="00084EFF" w:rsidP="00023362">
            <w:pPr>
              <w:rPr>
                <w:b/>
                <w:sz w:val="22"/>
                <w:szCs w:val="22"/>
                <w:lang w:val="is-IS"/>
              </w:rPr>
            </w:pPr>
          </w:p>
          <w:p w:rsidR="00023362" w:rsidRPr="00084EFF" w:rsidRDefault="00023362" w:rsidP="00023362">
            <w:pPr>
              <w:rPr>
                <w:sz w:val="22"/>
                <w:szCs w:val="22"/>
                <w:lang w:val="is-IS"/>
              </w:rPr>
            </w:pPr>
            <w:r w:rsidRPr="00084EFF">
              <w:rPr>
                <w:b/>
                <w:sz w:val="22"/>
                <w:szCs w:val="22"/>
                <w:lang w:val="is-IS"/>
              </w:rPr>
              <w:t>Dagur 1</w:t>
            </w:r>
            <w:r w:rsidRPr="00084EFF">
              <w:rPr>
                <w:sz w:val="22"/>
                <w:szCs w:val="22"/>
                <w:lang w:val="is-IS"/>
              </w:rPr>
              <w:t>: Foreldrar dvelja með barninu í 1 klukkustund.</w:t>
            </w:r>
          </w:p>
          <w:p w:rsidR="00023362" w:rsidRPr="00084EFF" w:rsidRDefault="00023362" w:rsidP="00023362">
            <w:pPr>
              <w:rPr>
                <w:sz w:val="22"/>
                <w:szCs w:val="22"/>
                <w:lang w:val="is-IS"/>
              </w:rPr>
            </w:pPr>
            <w:r w:rsidRPr="00084EFF">
              <w:rPr>
                <w:b/>
                <w:sz w:val="22"/>
                <w:szCs w:val="22"/>
                <w:lang w:val="is-IS"/>
              </w:rPr>
              <w:t>Dagur 2</w:t>
            </w:r>
            <w:r w:rsidRPr="00084EFF">
              <w:rPr>
                <w:sz w:val="22"/>
                <w:szCs w:val="22"/>
                <w:lang w:val="is-IS"/>
              </w:rPr>
              <w:t xml:space="preserve">: Nú er dvalartíminn lengdur í </w:t>
            </w:r>
            <w:r w:rsidR="00084EFF" w:rsidRPr="00084EFF">
              <w:rPr>
                <w:sz w:val="22"/>
                <w:szCs w:val="22"/>
                <w:lang w:val="is-IS"/>
              </w:rPr>
              <w:t xml:space="preserve">1 ½ </w:t>
            </w:r>
            <w:r w:rsidRPr="00084EFF">
              <w:rPr>
                <w:sz w:val="22"/>
                <w:szCs w:val="22"/>
                <w:lang w:val="is-IS"/>
              </w:rPr>
              <w:t xml:space="preserve"> til 2 klukkustundir. Ef vel gengur skilja foreldrar bar</w:t>
            </w:r>
            <w:r w:rsidR="003D5EC2">
              <w:rPr>
                <w:sz w:val="22"/>
                <w:szCs w:val="22"/>
                <w:lang w:val="is-IS"/>
              </w:rPr>
              <w:t>nið eftir eitt í 10 til 15 mínútur en fara</w:t>
            </w:r>
            <w:r w:rsidRPr="00084EFF">
              <w:rPr>
                <w:sz w:val="22"/>
                <w:szCs w:val="22"/>
                <w:lang w:val="is-IS"/>
              </w:rPr>
              <w:t xml:space="preserve"> ekki af leikskólanum.</w:t>
            </w:r>
          </w:p>
          <w:p w:rsidR="00023362" w:rsidRPr="00084EFF" w:rsidRDefault="00023362" w:rsidP="00023362">
            <w:pPr>
              <w:rPr>
                <w:sz w:val="22"/>
                <w:szCs w:val="22"/>
                <w:lang w:val="is-IS"/>
              </w:rPr>
            </w:pPr>
            <w:r w:rsidRPr="00084EFF">
              <w:rPr>
                <w:b/>
                <w:sz w:val="22"/>
                <w:szCs w:val="22"/>
                <w:lang w:val="is-IS"/>
              </w:rPr>
              <w:t>Dagur 3</w:t>
            </w:r>
            <w:r w:rsidRPr="00084EFF">
              <w:rPr>
                <w:sz w:val="22"/>
                <w:szCs w:val="22"/>
                <w:lang w:val="is-IS"/>
              </w:rPr>
              <w:t xml:space="preserve">: Nú </w:t>
            </w:r>
            <w:r w:rsidR="00084EFF" w:rsidRPr="00084EFF">
              <w:rPr>
                <w:sz w:val="22"/>
                <w:szCs w:val="22"/>
                <w:lang w:val="is-IS"/>
              </w:rPr>
              <w:t xml:space="preserve">dvelja foreldrar í 2 til 2 ½ klukkustund og á þessum tíma fær barnið að borða í leikskólanum og foreldrar  fara frá í </w:t>
            </w:r>
            <w:proofErr w:type="spellStart"/>
            <w:r w:rsidR="00084EFF" w:rsidRPr="00084EFF">
              <w:rPr>
                <w:sz w:val="22"/>
                <w:szCs w:val="22"/>
                <w:lang w:val="is-IS"/>
              </w:rPr>
              <w:t>ca</w:t>
            </w:r>
            <w:proofErr w:type="spellEnd"/>
            <w:r w:rsidR="00084EFF" w:rsidRPr="00084EFF">
              <w:rPr>
                <w:sz w:val="22"/>
                <w:szCs w:val="22"/>
                <w:lang w:val="is-IS"/>
              </w:rPr>
              <w:t>. ½ til 1 klukkustund.</w:t>
            </w:r>
          </w:p>
          <w:p w:rsidR="00A87A01" w:rsidRDefault="00A87A01" w:rsidP="00084EFF"/>
        </w:tc>
        <w:tc>
          <w:tcPr>
            <w:tcW w:w="713" w:type="dxa"/>
          </w:tcPr>
          <w:p w:rsidR="00A87A01" w:rsidRDefault="00A87A01"/>
        </w:tc>
        <w:tc>
          <w:tcPr>
            <w:tcW w:w="713" w:type="dxa"/>
          </w:tcPr>
          <w:p w:rsidR="00A87A01" w:rsidRDefault="00A87A01"/>
        </w:tc>
        <w:tc>
          <w:tcPr>
            <w:tcW w:w="3843" w:type="dxa"/>
          </w:tcPr>
          <w:p w:rsidR="00084EFF" w:rsidRPr="00084EFF" w:rsidRDefault="00084EFF" w:rsidP="00F379B3">
            <w:pPr>
              <w:rPr>
                <w:sz w:val="22"/>
                <w:szCs w:val="22"/>
                <w:lang w:val="is-IS"/>
              </w:rPr>
            </w:pPr>
            <w:r w:rsidRPr="00084EFF">
              <w:rPr>
                <w:b/>
                <w:sz w:val="22"/>
                <w:szCs w:val="22"/>
                <w:lang w:val="is-IS"/>
              </w:rPr>
              <w:t>Dagur 4</w:t>
            </w:r>
            <w:r w:rsidRPr="00084EFF">
              <w:rPr>
                <w:sz w:val="22"/>
                <w:szCs w:val="22"/>
                <w:lang w:val="is-IS"/>
              </w:rPr>
              <w:t xml:space="preserve">: </w:t>
            </w:r>
            <w:r w:rsidR="00F379B3">
              <w:rPr>
                <w:sz w:val="22"/>
                <w:szCs w:val="22"/>
                <w:lang w:val="is-IS"/>
              </w:rPr>
              <w:t xml:space="preserve">í dag dvelur barnið í 3 klukkustundir og nú er sá tími sem foreldrar eru í burtu líka lengdur eða </w:t>
            </w:r>
            <w:proofErr w:type="spellStart"/>
            <w:r w:rsidR="00F379B3">
              <w:rPr>
                <w:sz w:val="22"/>
                <w:szCs w:val="22"/>
                <w:lang w:val="is-IS"/>
              </w:rPr>
              <w:t>ca</w:t>
            </w:r>
            <w:proofErr w:type="spellEnd"/>
            <w:r w:rsidR="00F379B3">
              <w:rPr>
                <w:sz w:val="22"/>
                <w:szCs w:val="22"/>
                <w:lang w:val="is-IS"/>
              </w:rPr>
              <w:t>. 2 klukkustundir.</w:t>
            </w:r>
          </w:p>
          <w:p w:rsidR="00F379B3" w:rsidRDefault="00084EFF" w:rsidP="00F379B3">
            <w:pPr>
              <w:rPr>
                <w:sz w:val="22"/>
                <w:szCs w:val="22"/>
                <w:lang w:val="is-IS"/>
              </w:rPr>
            </w:pPr>
            <w:r w:rsidRPr="00084EFF">
              <w:rPr>
                <w:b/>
                <w:sz w:val="22"/>
                <w:szCs w:val="22"/>
                <w:lang w:val="is-IS"/>
              </w:rPr>
              <w:t>Dagur 5</w:t>
            </w:r>
            <w:r w:rsidRPr="00084EFF">
              <w:rPr>
                <w:sz w:val="22"/>
                <w:szCs w:val="22"/>
                <w:lang w:val="is-IS"/>
              </w:rPr>
              <w:t>:</w:t>
            </w:r>
            <w:r w:rsidR="00F379B3">
              <w:rPr>
                <w:sz w:val="22"/>
                <w:szCs w:val="22"/>
                <w:lang w:val="is-IS"/>
              </w:rPr>
              <w:t xml:space="preserve"> Barnið dvelur nú 3 til 3 ½ klukkustund ef vel gengur er það eitt nær allan tímann.</w:t>
            </w:r>
          </w:p>
          <w:p w:rsidR="00F379B3" w:rsidRPr="00F379B3" w:rsidRDefault="00F379B3" w:rsidP="00F379B3">
            <w:pPr>
              <w:rPr>
                <w:b/>
                <w:i/>
                <w:sz w:val="22"/>
                <w:szCs w:val="22"/>
                <w:lang w:val="is-IS"/>
              </w:rPr>
            </w:pPr>
            <w:r w:rsidRPr="00F379B3">
              <w:rPr>
                <w:b/>
                <w:i/>
                <w:sz w:val="22"/>
                <w:szCs w:val="22"/>
                <w:lang w:val="is-IS"/>
              </w:rPr>
              <w:t>Allar þessar tímasetningar eru viðmiðunartöflur.</w:t>
            </w:r>
          </w:p>
          <w:p w:rsidR="00A87A01" w:rsidRDefault="00A87A01"/>
          <w:p w:rsidR="00CB5068" w:rsidRDefault="00CB5068" w:rsidP="00CB5068">
            <w:pPr>
              <w:pStyle w:val="Quote"/>
              <w:jc w:val="center"/>
              <w:rPr>
                <w:lang w:val="is-IS"/>
              </w:rPr>
            </w:pPr>
            <w:r w:rsidRPr="00CB5068">
              <w:rPr>
                <w:rStyle w:val="QuoteChar"/>
                <w:i/>
                <w:iCs/>
                <w:lang w:val="is-IS"/>
              </w:rPr>
              <w:t>Okkar nám er leikur</w:t>
            </w:r>
          </w:p>
          <w:p w:rsidR="00A87A01" w:rsidRPr="00CB5068" w:rsidRDefault="00CB5068" w:rsidP="00CB5068">
            <w:pPr>
              <w:ind w:firstLine="720"/>
              <w:rPr>
                <w:lang w:val="is-IS"/>
              </w:rPr>
            </w:pPr>
            <w:r w:rsidRPr="00CB5068">
              <w:rPr>
                <w:lang w:val="is-IS"/>
              </w:rPr>
              <w:t>Mikilvægt er að foreldri eða einhver náinn sé með barninu í aðlöguninni. Það er mjög misjafnt hversu langan aðlögunartíma hvert barn þarf, sum börn þurfa lengri tíma en 5 daga.</w:t>
            </w:r>
          </w:p>
          <w:p w:rsidR="00CB5068" w:rsidRPr="00CB5068" w:rsidRDefault="00CB5068" w:rsidP="00CB5068">
            <w:pPr>
              <w:ind w:firstLine="720"/>
              <w:rPr>
                <w:lang w:val="is-IS"/>
              </w:rPr>
            </w:pPr>
            <w:r w:rsidRPr="00CB5068">
              <w:rPr>
                <w:lang w:val="is-IS"/>
              </w:rPr>
              <w:t xml:space="preserve">Foreldrar geta hringt og spurt um líðan barnsins í leikskólanum og eins mun starfsfólk hringja í foreldra ef barninu líður illa. Þetta á sérstaklega við um fyrstu dagana og vikurnar frá því að barnið byrjar. </w:t>
            </w:r>
          </w:p>
          <w:p w:rsidR="00CB5068" w:rsidRPr="00CB5068" w:rsidRDefault="00CB5068" w:rsidP="00CB5068">
            <w:pPr>
              <w:ind w:firstLine="720"/>
              <w:rPr>
                <w:i/>
                <w:lang w:val="is-IS"/>
              </w:rPr>
            </w:pPr>
            <w:r w:rsidRPr="00CB5068">
              <w:rPr>
                <w:i/>
                <w:lang w:val="is-IS"/>
              </w:rPr>
              <w:t>Starfsfólk er bundið þagnarskyldu gagnvart börnum og foreldrum og óskað er eftir að foreldrar geymi hjá sér upplýsingar sem þeir kunna óhjákvæmilega að komast yfir meðan á aðlögun barns stendur.</w:t>
            </w:r>
          </w:p>
        </w:tc>
        <w:tc>
          <w:tcPr>
            <w:tcW w:w="720" w:type="dxa"/>
          </w:tcPr>
          <w:p w:rsidR="00A87A01" w:rsidRDefault="00A87A01"/>
        </w:tc>
        <w:tc>
          <w:tcPr>
            <w:tcW w:w="720" w:type="dxa"/>
          </w:tcPr>
          <w:p w:rsidR="00A87A01" w:rsidRDefault="00A87A01"/>
        </w:tc>
        <w:tc>
          <w:tcPr>
            <w:tcW w:w="3851" w:type="dxa"/>
          </w:tcPr>
          <w:sdt>
            <w:sdtPr>
              <w:id w:val="1665123103"/>
              <w:picture/>
            </w:sdtPr>
            <w:sdtEndPr/>
            <w:sdtContent>
              <w:p w:rsidR="00A87A01" w:rsidRDefault="00E42107">
                <w:r>
                  <w:rPr>
                    <w:noProof/>
                    <w:lang w:val="is-IS" w:eastAsia="is-IS"/>
                  </w:rPr>
                  <w:drawing>
                    <wp:inline distT="0" distB="0" distL="0" distR="0">
                      <wp:extent cx="2704011" cy="1752600"/>
                      <wp:effectExtent l="0" t="0" r="127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706353" cy="1754118"/>
                              </a:xfrm>
                              <a:prstGeom prst="rect">
                                <a:avLst/>
                              </a:prstGeom>
                              <a:noFill/>
                              <a:ln>
                                <a:noFill/>
                              </a:ln>
                            </pic:spPr>
                          </pic:pic>
                        </a:graphicData>
                      </a:graphic>
                    </wp:inline>
                  </w:drawing>
                </w:r>
              </w:p>
            </w:sdtContent>
          </w:sdt>
          <w:p w:rsidR="00A87A01" w:rsidRDefault="00A87A01">
            <w:pPr>
              <w:pStyle w:val="Caption"/>
            </w:pPr>
          </w:p>
          <w:p w:rsidR="00F379B3" w:rsidRPr="00CB5068" w:rsidRDefault="00F379B3" w:rsidP="00F379B3">
            <w:pPr>
              <w:rPr>
                <w:sz w:val="28"/>
                <w:szCs w:val="28"/>
                <w:lang w:val="is-IS"/>
              </w:rPr>
            </w:pPr>
            <w:r w:rsidRPr="00CB5068">
              <w:rPr>
                <w:sz w:val="28"/>
                <w:szCs w:val="28"/>
                <w:lang w:val="is-IS"/>
              </w:rPr>
              <w:t xml:space="preserve">Eftir þessa aðlögunar viku er misjafnt hvort barnið er tilbúið að sleppa hendi af foreldrunum. </w:t>
            </w:r>
          </w:p>
          <w:p w:rsidR="00F379B3" w:rsidRPr="00CB5068" w:rsidRDefault="00F379B3" w:rsidP="00F379B3">
            <w:pPr>
              <w:rPr>
                <w:sz w:val="28"/>
                <w:szCs w:val="28"/>
                <w:lang w:val="is-IS"/>
              </w:rPr>
            </w:pPr>
            <w:r w:rsidRPr="00CB5068">
              <w:rPr>
                <w:sz w:val="28"/>
                <w:szCs w:val="28"/>
                <w:lang w:val="is-IS"/>
              </w:rPr>
              <w:t xml:space="preserve">Mikilvægt er því að foreldrar séu tilbúnir að taka tillit til barnsins og sækja það með fyrra fallinu meðan það er að aðlagast leikskólanum. </w:t>
            </w:r>
          </w:p>
          <w:p w:rsidR="00F379B3" w:rsidRPr="00CB5068" w:rsidRDefault="00ED2463" w:rsidP="00F379B3">
            <w:pPr>
              <w:rPr>
                <w:sz w:val="28"/>
                <w:szCs w:val="28"/>
                <w:lang w:val="is-IS"/>
              </w:rPr>
            </w:pPr>
            <w:r>
              <w:rPr>
                <w:sz w:val="28"/>
                <w:szCs w:val="28"/>
                <w:lang w:val="is-IS"/>
              </w:rPr>
              <w:t>Aðlögunar</w:t>
            </w:r>
            <w:r w:rsidR="00F379B3" w:rsidRPr="00CB5068">
              <w:rPr>
                <w:sz w:val="28"/>
                <w:szCs w:val="28"/>
                <w:lang w:val="is-IS"/>
              </w:rPr>
              <w:t>tíminn er góður tími fyrir foreldrar að kynnast starfi og skipulagi leikskólans og því starfsfólki</w:t>
            </w:r>
            <w:r w:rsidR="00CB5068" w:rsidRPr="00CB5068">
              <w:rPr>
                <w:sz w:val="28"/>
                <w:szCs w:val="28"/>
                <w:lang w:val="is-IS"/>
              </w:rPr>
              <w:t xml:space="preserve"> sem kemur til með að vinna með </w:t>
            </w:r>
            <w:r w:rsidR="00F379B3" w:rsidRPr="00CB5068">
              <w:rPr>
                <w:sz w:val="28"/>
                <w:szCs w:val="28"/>
                <w:lang w:val="is-IS"/>
              </w:rPr>
              <w:t>barninu.</w:t>
            </w:r>
          </w:p>
          <w:p w:rsidR="00A87A01" w:rsidRDefault="00A87A01"/>
        </w:tc>
      </w:tr>
    </w:tbl>
    <w:p w:rsidR="00A87A01" w:rsidRDefault="00A87A01">
      <w:pPr>
        <w:pStyle w:val="NoSpacing"/>
      </w:pPr>
    </w:p>
    <w:sectPr w:rsidR="00A87A01">
      <w:pgSz w:w="15840" w:h="12240" w:orient="landscape"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E2"/>
    <w:rsid w:val="00023362"/>
    <w:rsid w:val="00084EFF"/>
    <w:rsid w:val="003D06E2"/>
    <w:rsid w:val="003D5EC2"/>
    <w:rsid w:val="00801507"/>
    <w:rsid w:val="00A87A01"/>
    <w:rsid w:val="00AB601C"/>
    <w:rsid w:val="00CB5068"/>
    <w:rsid w:val="00D7766B"/>
    <w:rsid w:val="00E42107"/>
    <w:rsid w:val="00ED2463"/>
    <w:rsid w:val="00F379B3"/>
    <w:rsid w:val="00FF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qFormat="1"/>
    <w:lsdException w:name="caption" w:uiPriority="2"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character" w:styleId="Hyperlink">
    <w:name w:val="Hyperlink"/>
    <w:basedOn w:val="DefaultParagraphFont"/>
    <w:uiPriority w:val="99"/>
    <w:unhideWhenUsed/>
    <w:rsid w:val="003D06E2"/>
    <w:rPr>
      <w:color w:val="4D4436" w:themeColor="hyperlink"/>
      <w:u w:val="single"/>
    </w:rPr>
  </w:style>
  <w:style w:type="character" w:customStyle="1" w:styleId="apple-converted-space">
    <w:name w:val="apple-converted-space"/>
    <w:basedOn w:val="DefaultParagraphFont"/>
    <w:rsid w:val="003D06E2"/>
  </w:style>
  <w:style w:type="paragraph" w:styleId="BalloonText">
    <w:name w:val="Balloon Text"/>
    <w:basedOn w:val="Normal"/>
    <w:link w:val="BalloonTextChar"/>
    <w:uiPriority w:val="99"/>
    <w:semiHidden/>
    <w:unhideWhenUsed/>
    <w:rsid w:val="003D5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qFormat="1"/>
    <w:lsdException w:name="caption" w:uiPriority="2"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FFFFFF" w:themeColor="background1"/>
      <w:kern w:val="28"/>
      <w:sz w:val="56"/>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1"/>
    <w:rPr>
      <w:i/>
      <w:iCs/>
      <w:color w:val="FFFFFF" w:themeColor="background1"/>
      <w:sz w:val="26"/>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1"/>
    <w:rPr>
      <w:i/>
      <w:iCs/>
      <w:color w:val="027E6F" w:themeColor="accent1" w:themeShade="BF"/>
      <w:sz w:val="30"/>
    </w:rPr>
  </w:style>
  <w:style w:type="character" w:customStyle="1" w:styleId="Heading3Char">
    <w:name w:val="Heading 3 Char"/>
    <w:basedOn w:val="DefaultParagraphFont"/>
    <w:link w:val="Heading3"/>
    <w:uiPriority w:val="9"/>
    <w:semiHidden/>
    <w:rPr>
      <w:b/>
      <w:bCs/>
    </w:rPr>
  </w:style>
  <w:style w:type="character" w:styleId="Hyperlink">
    <w:name w:val="Hyperlink"/>
    <w:basedOn w:val="DefaultParagraphFont"/>
    <w:uiPriority w:val="99"/>
    <w:unhideWhenUsed/>
    <w:rsid w:val="003D06E2"/>
    <w:rPr>
      <w:color w:val="4D4436" w:themeColor="hyperlink"/>
      <w:u w:val="single"/>
    </w:rPr>
  </w:style>
  <w:style w:type="character" w:customStyle="1" w:styleId="apple-converted-space">
    <w:name w:val="apple-converted-space"/>
    <w:basedOn w:val="DefaultParagraphFont"/>
    <w:rsid w:val="003D06E2"/>
  </w:style>
  <w:style w:type="paragraph" w:styleId="BalloonText">
    <w:name w:val="Balloon Text"/>
    <w:basedOn w:val="Normal"/>
    <w:link w:val="BalloonTextChar"/>
    <w:uiPriority w:val="99"/>
    <w:semiHidden/>
    <w:unhideWhenUsed/>
    <w:rsid w:val="003D5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kskolinn.is/kaeribae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AppData\Roaming\Microsoft\Templates\Brochur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1F497D"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B3"/>
    <w:rsid w:val="004D5DFF"/>
    <w:rsid w:val="00587FB3"/>
    <w:rsid w:val="0068757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365F91" w:themeColor="accent1" w:themeShade="BF"/>
      <w:sz w:val="42"/>
      <w:lang w:val="en-US" w:eastAsia="en-US"/>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1F497D" w:themeColor="text2"/>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6ED8CC671F43AA82101AC4490EFEE4">
    <w:name w:val="536ED8CC671F43AA82101AC4490EFEE4"/>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F497D" w:themeColor="text2"/>
      <w:sz w:val="24"/>
      <w:lang w:val="en-US" w:eastAsia="en-US"/>
    </w:rPr>
  </w:style>
  <w:style w:type="paragraph" w:styleId="ListBullet">
    <w:name w:val="List Bullet"/>
    <w:basedOn w:val="Normal"/>
    <w:uiPriority w:val="1"/>
    <w:unhideWhenUsed/>
    <w:qFormat/>
    <w:pPr>
      <w:numPr>
        <w:numId w:val="1"/>
      </w:numPr>
      <w:spacing w:after="200" w:line="288" w:lineRule="auto"/>
    </w:pPr>
    <w:rPr>
      <w:color w:val="265898" w:themeColor="text2" w:themeTint="E6"/>
      <w:sz w:val="20"/>
      <w:lang w:val="en-US" w:eastAsia="en-US"/>
    </w:rPr>
  </w:style>
  <w:style w:type="paragraph" w:customStyle="1" w:styleId="92C54530B34E4D3AB14EBE2E62619F79">
    <w:name w:val="92C54530B34E4D3AB14EBE2E62619F79"/>
  </w:style>
  <w:style w:type="paragraph" w:customStyle="1" w:styleId="C532B230C9B84F729C0F04ECFB556995">
    <w:name w:val="C532B230C9B84F729C0F04ECFB556995"/>
  </w:style>
  <w:style w:type="paragraph" w:customStyle="1" w:styleId="CF2DF266732C4CA7906A7DFA3AC35866">
    <w:name w:val="CF2DF266732C4CA7906A7DFA3AC35866"/>
  </w:style>
  <w:style w:type="paragraph" w:customStyle="1" w:styleId="91AA4825B91445A88DE05BFCFDFA425D">
    <w:name w:val="91AA4825B91445A88DE05BFCFDFA425D"/>
  </w:style>
  <w:style w:type="paragraph" w:customStyle="1" w:styleId="AB02AEB3CDCF42CEB48FF54CAE300358">
    <w:name w:val="AB02AEB3CDCF42CEB48FF54CAE300358"/>
  </w:style>
  <w:style w:type="paragraph" w:customStyle="1" w:styleId="E80E5631E8E54F559B74A660C1ABF5AA">
    <w:name w:val="E80E5631E8E54F559B74A660C1ABF5AA"/>
  </w:style>
  <w:style w:type="paragraph" w:customStyle="1" w:styleId="A25CE46ED90E429EAC4BF7E61C6201B1">
    <w:name w:val="A25CE46ED90E429EAC4BF7E61C6201B1"/>
  </w:style>
  <w:style w:type="paragraph" w:customStyle="1" w:styleId="7E71B4E769914A58AD7C058AE889D2D7">
    <w:name w:val="7E71B4E769914A58AD7C058AE889D2D7"/>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365F91" w:themeColor="accent1" w:themeShade="BF"/>
      <w:sz w:val="42"/>
      <w:lang w:val="en-US" w:eastAsia="en-US"/>
    </w:rPr>
  </w:style>
  <w:style w:type="paragraph" w:customStyle="1" w:styleId="5DFFB6449F564F80A46C5D9AFCA1E8EA">
    <w:name w:val="5DFFB6449F564F80A46C5D9AFCA1E8EA"/>
  </w:style>
  <w:style w:type="paragraph" w:customStyle="1" w:styleId="4A93F95F7BA04460AB6C3EAA0D80EA1B">
    <w:name w:val="4A93F95F7BA04460AB6C3EAA0D80EA1B"/>
  </w:style>
  <w:style w:type="paragraph" w:styleId="Quote">
    <w:name w:val="Quote"/>
    <w:basedOn w:val="Normal"/>
    <w:next w:val="Normal"/>
    <w:link w:val="QuoteChar"/>
    <w:uiPriority w:val="1"/>
    <w:qFormat/>
    <w:pPr>
      <w:pBdr>
        <w:top w:val="single" w:sz="4" w:space="14" w:color="365F91" w:themeColor="accent1" w:themeShade="BF"/>
        <w:bottom w:val="single" w:sz="4" w:space="14" w:color="365F91" w:themeColor="accent1" w:themeShade="BF"/>
      </w:pBdr>
      <w:spacing w:before="480" w:after="480" w:line="336" w:lineRule="auto"/>
    </w:pPr>
    <w:rPr>
      <w:i/>
      <w:iCs/>
      <w:color w:val="365F91" w:themeColor="accent1" w:themeShade="BF"/>
      <w:sz w:val="30"/>
      <w:lang w:val="en-US" w:eastAsia="en-US"/>
    </w:rPr>
  </w:style>
  <w:style w:type="character" w:customStyle="1" w:styleId="QuoteChar">
    <w:name w:val="Quote Char"/>
    <w:basedOn w:val="DefaultParagraphFont"/>
    <w:link w:val="Quote"/>
    <w:uiPriority w:val="1"/>
    <w:rPr>
      <w:i/>
      <w:iCs/>
      <w:color w:val="365F91" w:themeColor="accent1" w:themeShade="BF"/>
      <w:sz w:val="30"/>
      <w:lang w:val="en-US" w:eastAsia="en-US"/>
    </w:rPr>
  </w:style>
  <w:style w:type="paragraph" w:customStyle="1" w:styleId="854B1C5FA53E405A993686ACB303EC6C">
    <w:name w:val="854B1C5FA53E405A993686ACB303EC6C"/>
  </w:style>
  <w:style w:type="paragraph" w:customStyle="1" w:styleId="381782FD784F4FE39DEC6AE78B911528">
    <w:name w:val="381782FD784F4FE39DEC6AE78B9115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365F91" w:themeColor="accent1" w:themeShade="BF"/>
      <w:sz w:val="42"/>
      <w:lang w:val="en-US" w:eastAsia="en-US"/>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1F497D" w:themeColor="text2"/>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6ED8CC671F43AA82101AC4490EFEE4">
    <w:name w:val="536ED8CC671F43AA82101AC4490EFEE4"/>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1F497D" w:themeColor="text2"/>
      <w:sz w:val="24"/>
      <w:lang w:val="en-US" w:eastAsia="en-US"/>
    </w:rPr>
  </w:style>
  <w:style w:type="paragraph" w:styleId="ListBullet">
    <w:name w:val="List Bullet"/>
    <w:basedOn w:val="Normal"/>
    <w:uiPriority w:val="1"/>
    <w:unhideWhenUsed/>
    <w:qFormat/>
    <w:pPr>
      <w:numPr>
        <w:numId w:val="1"/>
      </w:numPr>
      <w:spacing w:after="200" w:line="288" w:lineRule="auto"/>
    </w:pPr>
    <w:rPr>
      <w:color w:val="265898" w:themeColor="text2" w:themeTint="E6"/>
      <w:sz w:val="20"/>
      <w:lang w:val="en-US" w:eastAsia="en-US"/>
    </w:rPr>
  </w:style>
  <w:style w:type="paragraph" w:customStyle="1" w:styleId="92C54530B34E4D3AB14EBE2E62619F79">
    <w:name w:val="92C54530B34E4D3AB14EBE2E62619F79"/>
  </w:style>
  <w:style w:type="paragraph" w:customStyle="1" w:styleId="C532B230C9B84F729C0F04ECFB556995">
    <w:name w:val="C532B230C9B84F729C0F04ECFB556995"/>
  </w:style>
  <w:style w:type="paragraph" w:customStyle="1" w:styleId="CF2DF266732C4CA7906A7DFA3AC35866">
    <w:name w:val="CF2DF266732C4CA7906A7DFA3AC35866"/>
  </w:style>
  <w:style w:type="paragraph" w:customStyle="1" w:styleId="91AA4825B91445A88DE05BFCFDFA425D">
    <w:name w:val="91AA4825B91445A88DE05BFCFDFA425D"/>
  </w:style>
  <w:style w:type="paragraph" w:customStyle="1" w:styleId="AB02AEB3CDCF42CEB48FF54CAE300358">
    <w:name w:val="AB02AEB3CDCF42CEB48FF54CAE300358"/>
  </w:style>
  <w:style w:type="paragraph" w:customStyle="1" w:styleId="E80E5631E8E54F559B74A660C1ABF5AA">
    <w:name w:val="E80E5631E8E54F559B74A660C1ABF5AA"/>
  </w:style>
  <w:style w:type="paragraph" w:customStyle="1" w:styleId="A25CE46ED90E429EAC4BF7E61C6201B1">
    <w:name w:val="A25CE46ED90E429EAC4BF7E61C6201B1"/>
  </w:style>
  <w:style w:type="paragraph" w:customStyle="1" w:styleId="7E71B4E769914A58AD7C058AE889D2D7">
    <w:name w:val="7E71B4E769914A58AD7C058AE889D2D7"/>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365F91" w:themeColor="accent1" w:themeShade="BF"/>
      <w:sz w:val="42"/>
      <w:lang w:val="en-US" w:eastAsia="en-US"/>
    </w:rPr>
  </w:style>
  <w:style w:type="paragraph" w:customStyle="1" w:styleId="5DFFB6449F564F80A46C5D9AFCA1E8EA">
    <w:name w:val="5DFFB6449F564F80A46C5D9AFCA1E8EA"/>
  </w:style>
  <w:style w:type="paragraph" w:customStyle="1" w:styleId="4A93F95F7BA04460AB6C3EAA0D80EA1B">
    <w:name w:val="4A93F95F7BA04460AB6C3EAA0D80EA1B"/>
  </w:style>
  <w:style w:type="paragraph" w:styleId="Quote">
    <w:name w:val="Quote"/>
    <w:basedOn w:val="Normal"/>
    <w:next w:val="Normal"/>
    <w:link w:val="QuoteChar"/>
    <w:uiPriority w:val="1"/>
    <w:qFormat/>
    <w:pPr>
      <w:pBdr>
        <w:top w:val="single" w:sz="4" w:space="14" w:color="365F91" w:themeColor="accent1" w:themeShade="BF"/>
        <w:bottom w:val="single" w:sz="4" w:space="14" w:color="365F91" w:themeColor="accent1" w:themeShade="BF"/>
      </w:pBdr>
      <w:spacing w:before="480" w:after="480" w:line="336" w:lineRule="auto"/>
    </w:pPr>
    <w:rPr>
      <w:i/>
      <w:iCs/>
      <w:color w:val="365F91" w:themeColor="accent1" w:themeShade="BF"/>
      <w:sz w:val="30"/>
      <w:lang w:val="en-US" w:eastAsia="en-US"/>
    </w:rPr>
  </w:style>
  <w:style w:type="character" w:customStyle="1" w:styleId="QuoteChar">
    <w:name w:val="Quote Char"/>
    <w:basedOn w:val="DefaultParagraphFont"/>
    <w:link w:val="Quote"/>
    <w:uiPriority w:val="1"/>
    <w:rPr>
      <w:i/>
      <w:iCs/>
      <w:color w:val="365F91" w:themeColor="accent1" w:themeShade="BF"/>
      <w:sz w:val="30"/>
      <w:lang w:val="en-US" w:eastAsia="en-US"/>
    </w:rPr>
  </w:style>
  <w:style w:type="paragraph" w:customStyle="1" w:styleId="854B1C5FA53E405A993686ACB303EC6C">
    <w:name w:val="854B1C5FA53E405A993686ACB303EC6C"/>
  </w:style>
  <w:style w:type="paragraph" w:customStyle="1" w:styleId="381782FD784F4FE39DEC6AE78B911528">
    <w:name w:val="381782FD784F4FE39DEC6AE78B9115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FA69E81-0C24-4775-962E-38A881F68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Template>
  <TotalTime>168</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Heilsu-leikskólinn Kæribær</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Gudrun</dc:creator>
  <cp:keywords/>
  <cp:lastModifiedBy>leikskoli</cp:lastModifiedBy>
  <cp:revision>6</cp:revision>
  <cp:lastPrinted>2015-07-11T15:15:00Z</cp:lastPrinted>
  <dcterms:created xsi:type="dcterms:W3CDTF">2015-07-08T19:55:00Z</dcterms:created>
  <dcterms:modified xsi:type="dcterms:W3CDTF">2015-07-11T15:22:00Z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TC029118979991</vt:lpwstr>
  </property>
</Properties>
</file>